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9E2F3" w14:textId="20DD2BE9" w:rsidR="001936B6" w:rsidRDefault="001936B6" w:rsidP="006C6FAF">
      <w:pPr>
        <w:spacing w:line="276" w:lineRule="auto"/>
        <w:jc w:val="center"/>
      </w:pPr>
      <w:r w:rsidRPr="001936B6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AF70399" wp14:editId="5A7E0CC5">
            <wp:simplePos x="0" y="0"/>
            <wp:positionH relativeFrom="column">
              <wp:posOffset>-137160</wp:posOffset>
            </wp:positionH>
            <wp:positionV relativeFrom="paragraph">
              <wp:posOffset>-342900</wp:posOffset>
            </wp:positionV>
            <wp:extent cx="5970905" cy="1108710"/>
            <wp:effectExtent l="0" t="0" r="0" b="0"/>
            <wp:wrapTight wrapText="bothSides">
              <wp:wrapPolygon edited="0">
                <wp:start x="413" y="0"/>
                <wp:lineTo x="0" y="1485"/>
                <wp:lineTo x="0" y="19670"/>
                <wp:lineTo x="413" y="21155"/>
                <wp:lineTo x="21088" y="21155"/>
                <wp:lineTo x="21501" y="19670"/>
                <wp:lineTo x="21501" y="1485"/>
                <wp:lineTo x="21088" y="0"/>
                <wp:lineTo x="413" y="0"/>
              </wp:wrapPolygon>
            </wp:wrapTight>
            <wp:docPr id="9" name="Obrázek 9" descr="C:\Users\Hudebna Vláďa\Documents\logo nové - Motýlek\Hlavicky_pruhledne_pozadi 2021\CDS hlavička průhledné pozad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debna Vláďa\Documents\logo nové - Motýlek\Hlavicky_pruhledne_pozadi 2021\CDS hlavička průhledné pozadí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DCC7B" w14:textId="1B7D0F8F" w:rsidR="00686CCF" w:rsidRDefault="0031481E" w:rsidP="006C6FAF">
      <w:pPr>
        <w:spacing w:line="276" w:lineRule="auto"/>
        <w:jc w:val="center"/>
      </w:pPr>
      <w:r>
        <w:t>PROTOKOL SEXUALITY</w:t>
      </w:r>
    </w:p>
    <w:p w14:paraId="7C1A97D0" w14:textId="4FF6B3F0" w:rsidR="001266DD" w:rsidRPr="00242066" w:rsidRDefault="00175A71" w:rsidP="006C6FAF">
      <w:pPr>
        <w:spacing w:line="276" w:lineRule="auto"/>
        <w:jc w:val="both"/>
      </w:pPr>
      <w:r w:rsidRPr="00443714">
        <w:rPr>
          <w:b/>
          <w:bCs/>
        </w:rPr>
        <w:t>Protokol sexuality je základní dokument</w:t>
      </w:r>
      <w:r w:rsidR="00A74496">
        <w:rPr>
          <w:b/>
          <w:bCs/>
        </w:rPr>
        <w:t>, který vymezuje</w:t>
      </w:r>
      <w:r w:rsidRPr="00443714">
        <w:rPr>
          <w:b/>
          <w:bCs/>
        </w:rPr>
        <w:t xml:space="preserve"> přístup KC Motýlek k sexualitě klientů </w:t>
      </w:r>
      <w:r w:rsidR="00443714">
        <w:rPr>
          <w:b/>
          <w:bCs/>
        </w:rPr>
        <w:t>C</w:t>
      </w:r>
      <w:r w:rsidRPr="00443714">
        <w:rPr>
          <w:b/>
          <w:bCs/>
        </w:rPr>
        <w:t>entra denních služeb</w:t>
      </w:r>
      <w:r w:rsidR="00A74496">
        <w:rPr>
          <w:b/>
          <w:bCs/>
        </w:rPr>
        <w:t xml:space="preserve"> a kompetence pracovníků CDS k práci se sexualitou</w:t>
      </w:r>
      <w:r w:rsidRPr="00443714">
        <w:rPr>
          <w:b/>
          <w:bCs/>
        </w:rPr>
        <w:t xml:space="preserve">. </w:t>
      </w:r>
      <w:r w:rsidR="00242066">
        <w:t xml:space="preserve">Jedná se o živý dokument, který je vhodné </w:t>
      </w:r>
      <w:r w:rsidR="003C4A88">
        <w:t xml:space="preserve">a žádoucí </w:t>
      </w:r>
      <w:r w:rsidR="00242066">
        <w:t>pravidelně aktualizovat.</w:t>
      </w:r>
    </w:p>
    <w:p w14:paraId="457C5032" w14:textId="78251BA4" w:rsidR="001266DD" w:rsidRDefault="00175A71" w:rsidP="006C6FAF">
      <w:pPr>
        <w:spacing w:line="276" w:lineRule="auto"/>
        <w:jc w:val="both"/>
      </w:pPr>
      <w:r>
        <w:t xml:space="preserve">KC Motýlek považuje sexualitu za </w:t>
      </w:r>
      <w:r w:rsidRPr="00443714">
        <w:rPr>
          <w:b/>
          <w:bCs/>
        </w:rPr>
        <w:t xml:space="preserve">důležitou součást podstaty a </w:t>
      </w:r>
      <w:r w:rsidR="00D63D76">
        <w:rPr>
          <w:b/>
          <w:bCs/>
        </w:rPr>
        <w:t xml:space="preserve">naplněného </w:t>
      </w:r>
      <w:r w:rsidRPr="00443714">
        <w:rPr>
          <w:b/>
          <w:bCs/>
        </w:rPr>
        <w:t>života každého člověka</w:t>
      </w:r>
      <w:r>
        <w:t xml:space="preserve">. Je pro nás důležité, aby téma sexuality nebylo tabuizované a aby měl každý klient </w:t>
      </w:r>
      <w:r w:rsidR="0022213D">
        <w:t xml:space="preserve">ve svém životě </w:t>
      </w:r>
      <w:r w:rsidRPr="00D63D76">
        <w:rPr>
          <w:b/>
          <w:bCs/>
        </w:rPr>
        <w:t>možnost naplnit své sexuální potřeby</w:t>
      </w:r>
      <w:r>
        <w:t xml:space="preserve"> v rámci zákonných a sociálních norem. </w:t>
      </w:r>
    </w:p>
    <w:p w14:paraId="22110613" w14:textId="153EE226" w:rsidR="002F58C5" w:rsidRDefault="002F58C5" w:rsidP="006C6FAF">
      <w:pPr>
        <w:spacing w:line="276" w:lineRule="auto"/>
        <w:jc w:val="both"/>
      </w:pPr>
      <w:r w:rsidRPr="00D63D76">
        <w:rPr>
          <w:b/>
          <w:bCs/>
        </w:rPr>
        <w:t xml:space="preserve">Pracovníci </w:t>
      </w:r>
      <w:r w:rsidRPr="00260689">
        <w:t>Centra</w:t>
      </w:r>
      <w:r>
        <w:t xml:space="preserve"> denních služeb (CDS) jsou v tématu sexuality a vztahů </w:t>
      </w:r>
      <w:r w:rsidR="003C4A88">
        <w:t xml:space="preserve">klientů </w:t>
      </w:r>
      <w:r w:rsidRPr="00443714">
        <w:rPr>
          <w:b/>
          <w:bCs/>
        </w:rPr>
        <w:t>vzděláván</w:t>
      </w:r>
      <w:r w:rsidR="00443714" w:rsidRPr="00443714">
        <w:rPr>
          <w:b/>
          <w:bCs/>
        </w:rPr>
        <w:t>i</w:t>
      </w:r>
      <w:r w:rsidR="00443714">
        <w:t xml:space="preserve">. Základní informace o sexualitě klientů a standardních přístupech a postupech jsou součástí úvodního zaškolování nového pracovníka. </w:t>
      </w:r>
      <w:r w:rsidR="007854F7">
        <w:t>Velmi žádoucí je, aby každý pracovník</w:t>
      </w:r>
      <w:r>
        <w:t xml:space="preserve"> </w:t>
      </w:r>
      <w:r w:rsidR="008C55A8">
        <w:t xml:space="preserve">(na HPP) </w:t>
      </w:r>
      <w:r>
        <w:t xml:space="preserve">od roku 2022 </w:t>
      </w:r>
      <w:r w:rsidR="001266DD">
        <w:t>ideálně v prvním roce</w:t>
      </w:r>
      <w:r>
        <w:t xml:space="preserve"> zaměstnání v KC Motýlek abs</w:t>
      </w:r>
      <w:r w:rsidR="008C55A8">
        <w:t>olvova</w:t>
      </w:r>
      <w:r w:rsidR="007854F7">
        <w:t>l</w:t>
      </w:r>
      <w:r w:rsidR="008C55A8">
        <w:t xml:space="preserve"> kurz </w:t>
      </w:r>
      <w:r w:rsidR="008C55A8" w:rsidRPr="008C55A8">
        <w:rPr>
          <w:i/>
        </w:rPr>
        <w:t>Sexualita a vztahy </w:t>
      </w:r>
      <w:r w:rsidRPr="008C55A8">
        <w:rPr>
          <w:i/>
        </w:rPr>
        <w:t>1</w:t>
      </w:r>
      <w:r w:rsidR="008C55A8">
        <w:rPr>
          <w:i/>
        </w:rPr>
        <w:t xml:space="preserve"> </w:t>
      </w:r>
      <w:r w:rsidR="008C55A8">
        <w:t xml:space="preserve">(pod záštitou </w:t>
      </w:r>
      <w:r w:rsidR="003C4A88">
        <w:t>Nebuď na nule – Unie sexuálních důvěrníků ČR)</w:t>
      </w:r>
      <w:r w:rsidR="002B5A52">
        <w:t>, případně jiný obsahově podobný kurz</w:t>
      </w:r>
      <w:r w:rsidR="003C4A88">
        <w:t>.</w:t>
      </w:r>
      <w:r>
        <w:t xml:space="preserve"> </w:t>
      </w:r>
      <w:r w:rsidR="00443714">
        <w:t xml:space="preserve">Základní informace k tématu jsou předávány také </w:t>
      </w:r>
      <w:r w:rsidR="00B273B7" w:rsidRPr="00B273B7">
        <w:rPr>
          <w:b/>
          <w:bCs/>
        </w:rPr>
        <w:t>studentům</w:t>
      </w:r>
      <w:r w:rsidR="00B273B7">
        <w:t xml:space="preserve"> na praxi a </w:t>
      </w:r>
      <w:r w:rsidR="00443714" w:rsidRPr="00443714">
        <w:rPr>
          <w:b/>
          <w:bCs/>
        </w:rPr>
        <w:t>dobrovolníkům</w:t>
      </w:r>
      <w:r w:rsidR="00443714">
        <w:t xml:space="preserve"> zapojeným do přímé práce s klienty.</w:t>
      </w:r>
    </w:p>
    <w:p w14:paraId="207071A9" w14:textId="24951436" w:rsidR="00015E0E" w:rsidRDefault="00015E0E" w:rsidP="006C6FAF">
      <w:pPr>
        <w:spacing w:line="276" w:lineRule="auto"/>
        <w:jc w:val="both"/>
      </w:pPr>
      <w:r>
        <w:t xml:space="preserve">Centrum denních služeb je ambulantní sociální služba, není tedy místem pro uspokojování sexuálních potřeb. </w:t>
      </w:r>
    </w:p>
    <w:p w14:paraId="4980E950" w14:textId="059D099C" w:rsidR="001266DD" w:rsidRDefault="001266DD" w:rsidP="006C6FAF">
      <w:pPr>
        <w:spacing w:line="276" w:lineRule="auto"/>
        <w:jc w:val="both"/>
      </w:pPr>
      <w:r>
        <w:t>Každý pracovník CDS</w:t>
      </w:r>
    </w:p>
    <w:p w14:paraId="3E656850" w14:textId="1F29D3D9" w:rsidR="00015E0E" w:rsidRPr="00015E0E" w:rsidRDefault="00015E0E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Zná Protokol sexuality a řídí se jím.</w:t>
      </w:r>
    </w:p>
    <w:p w14:paraId="4AD9DDC8" w14:textId="77777777" w:rsidR="00015E0E" w:rsidRDefault="001266DD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rPr>
          <w:b/>
          <w:bCs/>
        </w:rPr>
        <w:t>R</w:t>
      </w:r>
      <w:r w:rsidRPr="001266DD">
        <w:rPr>
          <w:b/>
          <w:bCs/>
        </w:rPr>
        <w:t>espektuje</w:t>
      </w:r>
      <w:r>
        <w:t xml:space="preserve"> každéh</w:t>
      </w:r>
      <w:r w:rsidR="008C55A8">
        <w:t>o klienta jako pohlavní bytost, včetně</w:t>
      </w:r>
      <w:r>
        <w:t xml:space="preserve"> jeho sexuální</w:t>
      </w:r>
      <w:r w:rsidR="008C55A8">
        <w:t>ch</w:t>
      </w:r>
      <w:r>
        <w:t xml:space="preserve"> potřeb.</w:t>
      </w:r>
    </w:p>
    <w:p w14:paraId="69D16DC2" w14:textId="2C90D220" w:rsidR="001266DD" w:rsidRDefault="00015E0E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Klienty neinfantilizuje, přistupuje k nim podle jejich reálného věku.</w:t>
      </w:r>
    </w:p>
    <w:p w14:paraId="09DA70E6" w14:textId="6025DADC" w:rsidR="001266DD" w:rsidRDefault="001266DD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Je schopen </w:t>
      </w:r>
      <w:r w:rsidRPr="001266DD">
        <w:rPr>
          <w:b/>
          <w:bCs/>
        </w:rPr>
        <w:t>adekvátní reakce</w:t>
      </w:r>
      <w:r w:rsidR="0022213D">
        <w:t xml:space="preserve"> na klientovy</w:t>
      </w:r>
      <w:r>
        <w:t xml:space="preserve"> projevy, díky které mu pomáhá zorientovat se v </w:t>
      </w:r>
      <w:r w:rsidRPr="00115A0E">
        <w:rPr>
          <w:b/>
          <w:bCs/>
        </w:rPr>
        <w:t>zákonných a sociálních normách</w:t>
      </w:r>
      <w:r>
        <w:t xml:space="preserve"> (např. </w:t>
      </w:r>
      <w:r w:rsidR="00BF4474">
        <w:t>Nebudeme se spolu</w:t>
      </w:r>
      <w:r>
        <w:t xml:space="preserve"> objímat, nejsem Váš blízký, můžeme si podat ruku. / </w:t>
      </w:r>
      <w:r w:rsidR="0022213D">
        <w:t>Tady si nemůžete sahat do kalhot</w:t>
      </w:r>
      <w:r>
        <w:t xml:space="preserve">, to můžete </w:t>
      </w:r>
      <w:r w:rsidR="0022213D">
        <w:t xml:space="preserve">dělat </w:t>
      </w:r>
      <w:r>
        <w:t>doma v zavře</w:t>
      </w:r>
      <w:r w:rsidR="0022213D">
        <w:t>ném pokoji v soukromí.).</w:t>
      </w:r>
    </w:p>
    <w:p w14:paraId="72877C43" w14:textId="08289ECA" w:rsidR="001266DD" w:rsidRDefault="001266DD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Posiluje klienta ve vnímání </w:t>
      </w:r>
      <w:r w:rsidRPr="001266DD">
        <w:rPr>
          <w:b/>
          <w:bCs/>
        </w:rPr>
        <w:t>soukromí a intimity</w:t>
      </w:r>
      <w:r>
        <w:t xml:space="preserve"> (např. posiluje jeho návyk zavírat si </w:t>
      </w:r>
      <w:r w:rsidR="00D63D76">
        <w:t>dveře</w:t>
      </w:r>
      <w:r>
        <w:t xml:space="preserve"> na WC</w:t>
      </w:r>
      <w:r w:rsidR="00D63D76">
        <w:t>;</w:t>
      </w:r>
      <w:r>
        <w:t xml:space="preserve"> převlékat se na místech, která jsou k tomu určená</w:t>
      </w:r>
      <w:r w:rsidR="00D63D76">
        <w:t>;</w:t>
      </w:r>
      <w:r>
        <w:t xml:space="preserve"> neodhalovat se před ostatními</w:t>
      </w:r>
      <w:r w:rsidR="00D63D76">
        <w:t>; nesdílet veřejně intimní informace</w:t>
      </w:r>
      <w:r>
        <w:t xml:space="preserve">). </w:t>
      </w:r>
      <w:r w:rsidR="00015E0E">
        <w:t>Sám s informacemi o klientovi nakládá důvěrně (</w:t>
      </w:r>
      <w:r w:rsidR="00D2529F">
        <w:t>např. nesdílí před celým kolektivem informaci o tom, že některá z klientek menstruuje).</w:t>
      </w:r>
    </w:p>
    <w:p w14:paraId="7BD0BF08" w14:textId="648154AE" w:rsidR="001266DD" w:rsidRDefault="001266DD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Podporuje klient</w:t>
      </w:r>
      <w:r w:rsidR="005967D9">
        <w:t>a v jeho</w:t>
      </w:r>
      <w:r>
        <w:t xml:space="preserve"> </w:t>
      </w:r>
      <w:r w:rsidRPr="001266DD">
        <w:rPr>
          <w:b/>
          <w:bCs/>
        </w:rPr>
        <w:t>pohlavní roli</w:t>
      </w:r>
      <w:r>
        <w:t xml:space="preserve"> – např. nabízí úpravu vzhledu a </w:t>
      </w:r>
      <w:r w:rsidR="005967D9">
        <w:t xml:space="preserve">odpovídající </w:t>
      </w:r>
      <w:r>
        <w:t>činnosti (zároveň reflektuje, zda je daná pohlavní role klientovi vlastní</w:t>
      </w:r>
      <w:r w:rsidR="008C55A8">
        <w:t xml:space="preserve"> a jestli se s ní ztotožňuje. N</w:t>
      </w:r>
      <w:r>
        <w:t>enutí ho do věcí, které klientovi nevyhovují</w:t>
      </w:r>
      <w:r w:rsidR="008C55A8">
        <w:t>.</w:t>
      </w:r>
      <w:r>
        <w:t>).</w:t>
      </w:r>
    </w:p>
    <w:p w14:paraId="5EF4FDC3" w14:textId="7ACD0AD4" w:rsidR="00115A0E" w:rsidRDefault="00115A0E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115A0E">
        <w:rPr>
          <w:b/>
          <w:bCs/>
        </w:rPr>
        <w:t>Respektuje</w:t>
      </w:r>
      <w:r>
        <w:t xml:space="preserve"> jakoukoli </w:t>
      </w:r>
      <w:r w:rsidRPr="00115A0E">
        <w:rPr>
          <w:b/>
          <w:bCs/>
        </w:rPr>
        <w:t>sexuální orientaci</w:t>
      </w:r>
      <w:r>
        <w:t xml:space="preserve"> klienta (včetně deviace), ale netoleruje projev</w:t>
      </w:r>
      <w:r w:rsidR="00956DED">
        <w:t>y</w:t>
      </w:r>
      <w:r>
        <w:t>, kter</w:t>
      </w:r>
      <w:r w:rsidR="00956DED">
        <w:t>é</w:t>
      </w:r>
      <w:r>
        <w:t xml:space="preserve"> by přesahoval</w:t>
      </w:r>
      <w:r w:rsidR="00956DED">
        <w:t>y</w:t>
      </w:r>
      <w:r>
        <w:t xml:space="preserve"> zákonnou nebo sociální normu.</w:t>
      </w:r>
    </w:p>
    <w:p w14:paraId="5932C465" w14:textId="6E410CF5" w:rsidR="00115A0E" w:rsidRPr="003A4725" w:rsidRDefault="00115A0E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rPr>
          <w:b/>
          <w:bCs/>
        </w:rPr>
        <w:lastRenderedPageBreak/>
        <w:t xml:space="preserve">Nepřekračuje </w:t>
      </w:r>
      <w:r w:rsidRPr="00115A0E">
        <w:t>své limity a hranice,</w:t>
      </w:r>
      <w:r>
        <w:t xml:space="preserve"> ani </w:t>
      </w:r>
      <w:r w:rsidRPr="003A4725">
        <w:rPr>
          <w:b/>
          <w:bCs/>
        </w:rPr>
        <w:t>kompetence</w:t>
      </w:r>
      <w:r w:rsidR="008C55A8" w:rsidRPr="003A4725">
        <w:t xml:space="preserve"> (</w:t>
      </w:r>
      <w:r w:rsidR="003A4725">
        <w:t xml:space="preserve">respekt a základní podpora - první část osy </w:t>
      </w:r>
      <w:r w:rsidR="008C55A8" w:rsidRPr="003A4725">
        <w:t>zapojení pracovníka do práce se sexualitou</w:t>
      </w:r>
      <w:r w:rsidR="003A4725">
        <w:t xml:space="preserve"> – viz </w:t>
      </w:r>
      <w:r w:rsidR="00A90105">
        <w:t>P</w:t>
      </w:r>
      <w:r w:rsidR="003A4725">
        <w:t>říloha</w:t>
      </w:r>
      <w:r w:rsidR="00A90105">
        <w:t xml:space="preserve"> č. 1</w:t>
      </w:r>
      <w:r w:rsidR="008C55A8" w:rsidRPr="003A4725">
        <w:t>).</w:t>
      </w:r>
    </w:p>
    <w:p w14:paraId="29471468" w14:textId="73D6D3E9" w:rsidR="00115A0E" w:rsidRDefault="00115A0E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115A0E">
        <w:t xml:space="preserve">V případě potřeby </w:t>
      </w:r>
      <w:r>
        <w:t xml:space="preserve">se obrací na sexuálního důvěrníka, případně navrhuje případové porady nebo supervize. </w:t>
      </w:r>
    </w:p>
    <w:p w14:paraId="138C90F3" w14:textId="2C93ABB0" w:rsidR="00AC2BC4" w:rsidRDefault="00AC2BC4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Na sexuálního důvěrníka také odkazuje klienta</w:t>
      </w:r>
      <w:r w:rsidR="00DC6063">
        <w:t xml:space="preserve"> (případně rodiče klienta)</w:t>
      </w:r>
      <w:r>
        <w:t>, u kterého zpozoruje potřebu získat informace o sexualitě a vztazích</w:t>
      </w:r>
      <w:r w:rsidR="00DC6063">
        <w:t>.</w:t>
      </w:r>
      <w:r w:rsidR="008C55A8">
        <w:t xml:space="preserve"> </w:t>
      </w:r>
      <w:r w:rsidR="00015E0E">
        <w:t>Všechny klienty (a jejich rodiče) informuje o možnosti konzultací se sexuálním důvěrníkem.</w:t>
      </w:r>
    </w:p>
    <w:p w14:paraId="4E5C8472" w14:textId="7EDC96EC" w:rsidR="00C27AB5" w:rsidRDefault="00C27AB5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CA61CF">
        <w:rPr>
          <w:b/>
          <w:bCs/>
        </w:rPr>
        <w:t>Odlišuje</w:t>
      </w:r>
      <w:r>
        <w:t xml:space="preserve"> </w:t>
      </w:r>
      <w:r w:rsidR="00695211">
        <w:t xml:space="preserve">situace a druhy doteků </w:t>
      </w:r>
      <w:r w:rsidR="0069761E">
        <w:t xml:space="preserve">a v tomtéž podporuje klienty – </w:t>
      </w:r>
      <w:r w:rsidR="00E92819">
        <w:t xml:space="preserve">např. </w:t>
      </w:r>
      <w:r w:rsidR="00720956">
        <w:t>nevhodné doteky při pozdravu nebo při aktivitě</w:t>
      </w:r>
      <w:r w:rsidR="00F27908">
        <w:t xml:space="preserve"> x poskytnutí podpory při hygieně; </w:t>
      </w:r>
      <w:r w:rsidR="00CA61CF">
        <w:t xml:space="preserve">hlazení a objímání x fyzická podpora klienta pro správné provedení cviku </w:t>
      </w:r>
      <w:r w:rsidR="008C55A8">
        <w:t>na S</w:t>
      </w:r>
      <w:r w:rsidR="00892188">
        <w:t>portovním klubu.</w:t>
      </w:r>
    </w:p>
    <w:p w14:paraId="57AF3210" w14:textId="3CF0BBD9" w:rsidR="00DC6063" w:rsidRDefault="00DC6063" w:rsidP="00DC6063">
      <w:pPr>
        <w:pStyle w:val="Odstavecseseznamem"/>
        <w:numPr>
          <w:ilvl w:val="1"/>
          <w:numId w:val="1"/>
        </w:numPr>
        <w:spacing w:line="276" w:lineRule="auto"/>
        <w:jc w:val="both"/>
      </w:pPr>
      <w:r w:rsidRPr="00DC6063">
        <w:t xml:space="preserve">Pravidla pro vstup do </w:t>
      </w:r>
      <w:r w:rsidR="00A90105">
        <w:t>intimní zóny během hygieny viz P</w:t>
      </w:r>
      <w:r w:rsidRPr="00DC6063">
        <w:t>říloha</w:t>
      </w:r>
      <w:r w:rsidR="00A90105">
        <w:t xml:space="preserve"> č. 6</w:t>
      </w:r>
      <w:r w:rsidRPr="00DC6063">
        <w:t>.</w:t>
      </w:r>
    </w:p>
    <w:p w14:paraId="55A36B06" w14:textId="25E65A1B" w:rsidR="008A6918" w:rsidRPr="00DC6063" w:rsidRDefault="008A6918" w:rsidP="008A6918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Má oznamovací povinnost </w:t>
      </w:r>
      <w:r w:rsidR="009013FB">
        <w:t>(</w:t>
      </w:r>
      <w:r w:rsidR="00A90105">
        <w:t>viz P</w:t>
      </w:r>
      <w:r w:rsidR="00D34E91">
        <w:t>říloha</w:t>
      </w:r>
      <w:r w:rsidR="00A90105">
        <w:t xml:space="preserve"> č. 7</w:t>
      </w:r>
      <w:r w:rsidR="009013FB">
        <w:t>)</w:t>
      </w:r>
      <w:r>
        <w:t>.</w:t>
      </w:r>
    </w:p>
    <w:p w14:paraId="4ABD056E" w14:textId="77777777" w:rsidR="00C878B5" w:rsidRDefault="00C878B5" w:rsidP="006C6FAF">
      <w:pPr>
        <w:spacing w:line="276" w:lineRule="auto"/>
        <w:jc w:val="both"/>
        <w:rPr>
          <w:b/>
          <w:bCs/>
        </w:rPr>
      </w:pPr>
    </w:p>
    <w:p w14:paraId="65D1B607" w14:textId="09C8A9E8" w:rsidR="0090290D" w:rsidRPr="0090290D" w:rsidRDefault="0090290D" w:rsidP="006C6FAF">
      <w:pPr>
        <w:spacing w:line="276" w:lineRule="auto"/>
        <w:jc w:val="both"/>
        <w:rPr>
          <w:b/>
          <w:bCs/>
        </w:rPr>
      </w:pPr>
      <w:r w:rsidRPr="0090290D">
        <w:rPr>
          <w:b/>
          <w:bCs/>
        </w:rPr>
        <w:t>Sexuální důvěrník</w:t>
      </w:r>
    </w:p>
    <w:p w14:paraId="00AB6A08" w14:textId="179B15D9" w:rsidR="009346FC" w:rsidRPr="009346FC" w:rsidRDefault="009346FC" w:rsidP="009346FC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Při své práci se pohybuje ve druhé čtvrtině osy zapojení pracovníka do práce se sexualitou (viz Příloha č. 1)</w:t>
      </w:r>
    </w:p>
    <w:p w14:paraId="722AD8DC" w14:textId="52791235" w:rsidR="0090290D" w:rsidRDefault="009346FC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S</w:t>
      </w:r>
      <w:r w:rsidR="004764BC">
        <w:t xml:space="preserve">exuální důvěrník má pro práci s oblastí sexuality </w:t>
      </w:r>
      <w:r w:rsidR="004764BC" w:rsidRPr="004764BC">
        <w:rPr>
          <w:b/>
          <w:bCs/>
        </w:rPr>
        <w:t>větší kompetence</w:t>
      </w:r>
      <w:r w:rsidR="004764BC">
        <w:t xml:space="preserve"> – do této role je jmenován vedením</w:t>
      </w:r>
      <w:r w:rsidR="004A7520">
        <w:t xml:space="preserve"> a</w:t>
      </w:r>
      <w:r w:rsidR="004764BC">
        <w:t xml:space="preserve"> </w:t>
      </w:r>
      <w:r w:rsidR="004A7520">
        <w:t>má rozsáhlejší vzdělání v tomto tématu.</w:t>
      </w:r>
      <w:r>
        <w:t xml:space="preserve"> Aktuálně k datu vydání této směrnice platí, že absolvoval kurzy Sexualita a vztahy 1 a 2 pod záštitou Petra Eisner nebo nebuď na nule, z. s. </w:t>
      </w:r>
    </w:p>
    <w:p w14:paraId="64A17501" w14:textId="79052577" w:rsidR="004764BC" w:rsidRDefault="00226DD1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Poskytuje</w:t>
      </w:r>
      <w:r w:rsidR="005967D9">
        <w:t xml:space="preserve"> konzultace pro oblast vztahů, intimity a sexuality, tedy</w:t>
      </w:r>
      <w:r>
        <w:t xml:space="preserve"> </w:t>
      </w:r>
      <w:r w:rsidR="00834320" w:rsidRPr="00546D4B">
        <w:rPr>
          <w:b/>
          <w:bCs/>
        </w:rPr>
        <w:t xml:space="preserve">sexuální </w:t>
      </w:r>
      <w:r w:rsidRPr="00546D4B">
        <w:rPr>
          <w:b/>
          <w:bCs/>
        </w:rPr>
        <w:t>výchovu/osvětu</w:t>
      </w:r>
      <w:r>
        <w:t xml:space="preserve"> nebo </w:t>
      </w:r>
      <w:r w:rsidRPr="00546D4B">
        <w:rPr>
          <w:b/>
          <w:bCs/>
        </w:rPr>
        <w:t>poradenství a intervenci</w:t>
      </w:r>
      <w:r w:rsidR="006B621F">
        <w:t>, pracuje na konkrétních zakázkách</w:t>
      </w:r>
      <w:r w:rsidR="009103BB">
        <w:t xml:space="preserve"> (cena za služby je uvedena v ceníku)</w:t>
      </w:r>
      <w:r w:rsidR="000103EE">
        <w:t>, a to jak s</w:t>
      </w:r>
      <w:r w:rsidR="00A74496">
        <w:t> </w:t>
      </w:r>
      <w:r w:rsidR="000103EE">
        <w:t>klienty</w:t>
      </w:r>
      <w:r w:rsidR="00A74496">
        <w:t xml:space="preserve"> CDS KC Motýlek</w:t>
      </w:r>
      <w:r w:rsidR="000103EE">
        <w:t>, tak s jejich rodiči případně opatrovníky.</w:t>
      </w:r>
      <w:r w:rsidR="0060603B">
        <w:t xml:space="preserve"> </w:t>
      </w:r>
      <w:r w:rsidR="00A74496">
        <w:t xml:space="preserve">Může poskytovat další vzdělávací aktivity související s tématem sexuality, např. besedy pro rodiče klientů. </w:t>
      </w:r>
    </w:p>
    <w:p w14:paraId="635CD7CA" w14:textId="1DC5A4AA" w:rsidR="00A74496" w:rsidRDefault="00A74496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Práce sexuálního důvěrníka má </w:t>
      </w:r>
      <w:r w:rsidRPr="005967D9">
        <w:rPr>
          <w:b/>
          <w:bCs/>
        </w:rPr>
        <w:t>preventivní charakter</w:t>
      </w:r>
      <w:r>
        <w:t xml:space="preserve">, neměl by být vyhledáván pouze tehdy, když nastane problém. </w:t>
      </w:r>
    </w:p>
    <w:p w14:paraId="395A2CF1" w14:textId="4F17F242" w:rsidR="0060603B" w:rsidRDefault="0060603B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Nikdy nepracuje s nahotou (svou, ani klienta).</w:t>
      </w:r>
    </w:p>
    <w:p w14:paraId="113CCC81" w14:textId="4A7C30AE" w:rsidR="00CF1393" w:rsidRDefault="00CF1393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rPr>
          <w:b/>
          <w:bCs/>
        </w:rPr>
        <w:t xml:space="preserve">Nejedná se </w:t>
      </w:r>
      <w:r>
        <w:t>o lékaře, psychoterapeut</w:t>
      </w:r>
      <w:r w:rsidR="0060603B">
        <w:t xml:space="preserve">a, diagnostika ani sexuálního asistenta! </w:t>
      </w:r>
    </w:p>
    <w:p w14:paraId="6BB957B5" w14:textId="4AA54384" w:rsidR="00226DD1" w:rsidRDefault="00834320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Pro svou práci má vymezen </w:t>
      </w:r>
      <w:r w:rsidRPr="00546D4B">
        <w:rPr>
          <w:b/>
          <w:bCs/>
        </w:rPr>
        <w:t>konkrétní čas a prostor</w:t>
      </w:r>
      <w:r>
        <w:t>.</w:t>
      </w:r>
    </w:p>
    <w:p w14:paraId="5D8D47DA" w14:textId="46DC573E" w:rsidR="00834320" w:rsidRDefault="00A069AD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Dodržuje </w:t>
      </w:r>
      <w:r w:rsidRPr="00546D4B">
        <w:rPr>
          <w:b/>
          <w:bCs/>
        </w:rPr>
        <w:t>pravidla</w:t>
      </w:r>
      <w:r>
        <w:t xml:space="preserve"> pro </w:t>
      </w:r>
      <w:r w:rsidR="00CB1533">
        <w:t xml:space="preserve">práci sexuálního důvěrníka (viz </w:t>
      </w:r>
      <w:r w:rsidR="00A90105">
        <w:t>P</w:t>
      </w:r>
      <w:r w:rsidR="00CB1533">
        <w:t>říloha</w:t>
      </w:r>
      <w:r w:rsidR="00A90105">
        <w:t xml:space="preserve"> č. 4</w:t>
      </w:r>
      <w:r w:rsidR="00CB1533">
        <w:t>).</w:t>
      </w:r>
    </w:p>
    <w:p w14:paraId="58BD4C23" w14:textId="0FCBC196" w:rsidR="000E6076" w:rsidRDefault="005A1EF2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Ostatním </w:t>
      </w:r>
      <w:r w:rsidRPr="005A1EF2">
        <w:rPr>
          <w:b/>
          <w:bCs/>
        </w:rPr>
        <w:t>kolegům poskytuje podporu</w:t>
      </w:r>
      <w:r>
        <w:t xml:space="preserve"> v oblasti práce se sexualitou klientů. </w:t>
      </w:r>
    </w:p>
    <w:p w14:paraId="2D38ECFC" w14:textId="12ECFCCF" w:rsidR="007F4AB8" w:rsidRDefault="00C95C80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Všechny </w:t>
      </w:r>
      <w:r w:rsidRPr="00CB303A">
        <w:rPr>
          <w:b/>
          <w:bCs/>
        </w:rPr>
        <w:t>informace</w:t>
      </w:r>
      <w:r>
        <w:t xml:space="preserve"> získané </w:t>
      </w:r>
      <w:r w:rsidR="00D06B72">
        <w:t xml:space="preserve">při výkonu práce sexuálního důvěrníka považuje za </w:t>
      </w:r>
      <w:r w:rsidR="00D06B72" w:rsidRPr="00CB303A">
        <w:rPr>
          <w:b/>
          <w:bCs/>
        </w:rPr>
        <w:t xml:space="preserve">důvěrné </w:t>
      </w:r>
      <w:r w:rsidR="00D06B72">
        <w:t xml:space="preserve">a </w:t>
      </w:r>
      <w:r w:rsidR="000103EE">
        <w:t>podle toho s nimi nakládá</w:t>
      </w:r>
      <w:r w:rsidR="00D06B72">
        <w:t xml:space="preserve">. </w:t>
      </w:r>
      <w:r w:rsidR="00E04CDF">
        <w:t xml:space="preserve">K zápisům mají přístup pouze sexuální důvěrníci organizace, vedoucí služby a ředitelka – ti do nich nahlížejí pouze v oprávněných případech. </w:t>
      </w:r>
    </w:p>
    <w:p w14:paraId="18BD5F0A" w14:textId="7B92A84E" w:rsidR="007F4AB8" w:rsidRDefault="007F4AB8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V případě nutnosti, kdy</w:t>
      </w:r>
      <w:r w:rsidR="00053C46">
        <w:t xml:space="preserve"> jsou některé informace </w:t>
      </w:r>
      <w:r w:rsidR="002C6369">
        <w:t>nezbytné</w:t>
      </w:r>
      <w:r w:rsidR="00053C46">
        <w:t xml:space="preserve"> pro další fungování klienta ve službě, je s vědomím klienta může </w:t>
      </w:r>
      <w:r w:rsidR="00D85228">
        <w:t xml:space="preserve">sdílet na případových poradách či supervizi. </w:t>
      </w:r>
    </w:p>
    <w:p w14:paraId="014221FA" w14:textId="18690DAA" w:rsidR="00C95C80" w:rsidRDefault="00D06B72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V anonymizované podobě </w:t>
      </w:r>
      <w:r w:rsidR="00CB303A">
        <w:t xml:space="preserve">mohou být informace sdíleny ve </w:t>
      </w:r>
      <w:r w:rsidR="00CB303A" w:rsidRPr="00B05EDC">
        <w:rPr>
          <w:b/>
          <w:bCs/>
        </w:rPr>
        <w:t>skupině sexuálních důvěrníků</w:t>
      </w:r>
      <w:r w:rsidR="00CB303A">
        <w:t xml:space="preserve"> fungující pod záštitou </w:t>
      </w:r>
      <w:r w:rsidR="00CB303A" w:rsidRPr="00C878B5">
        <w:rPr>
          <w:i/>
        </w:rPr>
        <w:t>Nebuď na n</w:t>
      </w:r>
      <w:r w:rsidR="00C878B5" w:rsidRPr="00C878B5">
        <w:rPr>
          <w:i/>
        </w:rPr>
        <w:t>ule</w:t>
      </w:r>
      <w:r w:rsidR="005967D9">
        <w:rPr>
          <w:i/>
        </w:rPr>
        <w:t xml:space="preserve"> –</w:t>
      </w:r>
      <w:r w:rsidR="005967D9" w:rsidRPr="005967D9">
        <w:rPr>
          <w:i/>
        </w:rPr>
        <w:t xml:space="preserve"> </w:t>
      </w:r>
      <w:r w:rsidR="005967D9" w:rsidRPr="00C878B5">
        <w:rPr>
          <w:i/>
        </w:rPr>
        <w:t xml:space="preserve">Unie sexuálních důvěrníků </w:t>
      </w:r>
      <w:r w:rsidR="005967D9">
        <w:rPr>
          <w:i/>
        </w:rPr>
        <w:t>ČR</w:t>
      </w:r>
      <w:r w:rsidR="00C878B5">
        <w:t>, jejímž je KC Motýlek členem.</w:t>
      </w:r>
    </w:p>
    <w:p w14:paraId="15BE6A9B" w14:textId="7A7F0E7F" w:rsidR="00D3287A" w:rsidRDefault="00D3287A" w:rsidP="006C6FAF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Spolupráce klienta a sexuálního důvěrníka je vždy </w:t>
      </w:r>
      <w:r w:rsidRPr="00D84F65">
        <w:rPr>
          <w:b/>
        </w:rPr>
        <w:t>dobrovolná</w:t>
      </w:r>
      <w:r>
        <w:t xml:space="preserve">, klient má právo další spolupráci odmítnout, konzultaci kdykoli opustit, odmítnout určité pomůcky apod. </w:t>
      </w:r>
    </w:p>
    <w:p w14:paraId="775C0995" w14:textId="4DF4ED79" w:rsidR="003A4725" w:rsidRDefault="003A4725" w:rsidP="003A4725">
      <w:pPr>
        <w:pStyle w:val="Odstavecseseznamem"/>
        <w:numPr>
          <w:ilvl w:val="1"/>
          <w:numId w:val="1"/>
        </w:numPr>
        <w:spacing w:line="276" w:lineRule="auto"/>
        <w:jc w:val="both"/>
      </w:pPr>
      <w:r w:rsidRPr="003A4725">
        <w:rPr>
          <w:b/>
        </w:rPr>
        <w:t>Výjimkou</w:t>
      </w:r>
      <w:r>
        <w:t xml:space="preserve"> jsou situace, kdy klient porušuje zákonné nebo sociální normy, nebo ohrožuje sebe nebo své okolí na zdraví. V takových případech je </w:t>
      </w:r>
      <w:r w:rsidR="00257433">
        <w:t xml:space="preserve">každý </w:t>
      </w:r>
      <w:r>
        <w:t xml:space="preserve">pracovník </w:t>
      </w:r>
      <w:r w:rsidR="00257433">
        <w:t xml:space="preserve">nebo dobrovolník </w:t>
      </w:r>
      <w:r>
        <w:t xml:space="preserve">povinen vždy adekvátně zareagovat. Případné odmítání nutné intervence v oblasti sexuality může být důvodem pro ukončení poskytování služby.  </w:t>
      </w:r>
    </w:p>
    <w:p w14:paraId="4847171E" w14:textId="31D31CF1" w:rsidR="007D7A35" w:rsidRDefault="007D7A35" w:rsidP="007D7A35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Při podezření na závažné psychiatrické obtíže nebo deviace je žádoucí spolupráci s klientem podmínit spoluprací s lékařem (psychiatr, sexuolog apod.).</w:t>
      </w:r>
    </w:p>
    <w:p w14:paraId="2BE2AB51" w14:textId="77EB1684" w:rsidR="007D7A35" w:rsidRDefault="007D7A35" w:rsidP="007D7A35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Sexuální důvěrník nikdy nesjednává klientovi sexuální asistenci. Pokud má klient touhu sexuální asistenci využít, poskytne mu sexuální důvěrník důležité informace a seznámí ho s riziky. </w:t>
      </w:r>
    </w:p>
    <w:p w14:paraId="102C0CA9" w14:textId="77777777" w:rsidR="005967D9" w:rsidRDefault="005967D9" w:rsidP="005967D9">
      <w:pPr>
        <w:spacing w:line="276" w:lineRule="auto"/>
        <w:jc w:val="both"/>
      </w:pPr>
    </w:p>
    <w:p w14:paraId="2F410F0B" w14:textId="041761E0" w:rsidR="00B866DE" w:rsidRPr="00D84F65" w:rsidRDefault="001D3237" w:rsidP="006C6FAF">
      <w:pPr>
        <w:spacing w:line="276" w:lineRule="auto"/>
        <w:jc w:val="both"/>
        <w:rPr>
          <w:b/>
        </w:rPr>
      </w:pPr>
      <w:r w:rsidRPr="00D84F65">
        <w:rPr>
          <w:b/>
        </w:rPr>
        <w:t>Pomůcky pro práci se sexualitou</w:t>
      </w:r>
      <w:r w:rsidR="00E51A5C" w:rsidRPr="00D84F65">
        <w:rPr>
          <w:b/>
        </w:rPr>
        <w:t xml:space="preserve"> v KC Motýlek</w:t>
      </w:r>
    </w:p>
    <w:p w14:paraId="0C86CD82" w14:textId="3459D305" w:rsidR="00E1133A" w:rsidRPr="00CF1393" w:rsidRDefault="00E1133A" w:rsidP="006C6FAF">
      <w:pPr>
        <w:pStyle w:val="Odstavecseseznamem"/>
        <w:numPr>
          <w:ilvl w:val="0"/>
          <w:numId w:val="1"/>
        </w:numPr>
        <w:spacing w:line="276" w:lineRule="auto"/>
        <w:jc w:val="both"/>
        <w:rPr>
          <w:i/>
          <w:iCs/>
        </w:rPr>
      </w:pPr>
      <w:r>
        <w:t xml:space="preserve">Sexuální důvěrník </w:t>
      </w:r>
      <w:r w:rsidR="00F303D1">
        <w:t xml:space="preserve">pečlivě hodnotí, s jakými pomůckami s jakým klientem pracovat. Odlišuje </w:t>
      </w:r>
      <w:r w:rsidR="001C3C23">
        <w:t>p</w:t>
      </w:r>
      <w:r w:rsidR="00F303D1">
        <w:t xml:space="preserve">omůcky určené pro osvětu a výchovu </w:t>
      </w:r>
      <w:r w:rsidR="007E328E">
        <w:t>/ intervenci a poradenství. Při práci s nezletilým klientem získává souhlas k použit</w:t>
      </w:r>
      <w:r w:rsidR="00D172F8">
        <w:t>í</w:t>
      </w:r>
      <w:r w:rsidR="007E328E">
        <w:t xml:space="preserve"> konkrétních pomůcek od zákonného zástupce klienta.</w:t>
      </w:r>
      <w:r w:rsidR="009077D2">
        <w:t xml:space="preserve"> Nutné je ošetřit zvláště využití pomůcek, které mají pornografický charakter.</w:t>
      </w:r>
      <w:r w:rsidR="001C3C23">
        <w:t xml:space="preserve"> Pomůcky jsou vždy využívány s účelem edukace.</w:t>
      </w:r>
    </w:p>
    <w:p w14:paraId="311FDB68" w14:textId="027567C1" w:rsidR="00242066" w:rsidRPr="003551E5" w:rsidRDefault="00CF1393" w:rsidP="00666B67">
      <w:pPr>
        <w:pStyle w:val="Odstavecseseznamem"/>
        <w:numPr>
          <w:ilvl w:val="0"/>
          <w:numId w:val="1"/>
        </w:numPr>
        <w:spacing w:line="259" w:lineRule="auto"/>
        <w:jc w:val="both"/>
        <w:rPr>
          <w:i/>
          <w:iCs/>
        </w:rPr>
      </w:pPr>
      <w:r>
        <w:t>Klient má vždy právo odmítnout využití pomůcek, se kterými je mu nepříjemné pracovat.</w:t>
      </w:r>
      <w:bookmarkStart w:id="0" w:name="_GoBack"/>
      <w:bookmarkEnd w:id="0"/>
    </w:p>
    <w:sectPr w:rsidR="00242066" w:rsidRPr="003551E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7B32B" w14:textId="77777777" w:rsidR="00B57EE6" w:rsidRDefault="00B57EE6" w:rsidP="00257433">
      <w:pPr>
        <w:spacing w:after="0" w:line="240" w:lineRule="auto"/>
      </w:pPr>
      <w:r>
        <w:separator/>
      </w:r>
    </w:p>
  </w:endnote>
  <w:endnote w:type="continuationSeparator" w:id="0">
    <w:p w14:paraId="0CC93E21" w14:textId="77777777" w:rsidR="00B57EE6" w:rsidRDefault="00B57EE6" w:rsidP="0025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042163"/>
      <w:docPartObj>
        <w:docPartGallery w:val="Page Numbers (Bottom of Page)"/>
        <w:docPartUnique/>
      </w:docPartObj>
    </w:sdtPr>
    <w:sdtEndPr/>
    <w:sdtContent>
      <w:p w14:paraId="4DB57089" w14:textId="70B5AC04" w:rsidR="00257433" w:rsidRDefault="002574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EE6">
          <w:rPr>
            <w:noProof/>
          </w:rPr>
          <w:t>1</w:t>
        </w:r>
        <w:r>
          <w:fldChar w:fldCharType="end"/>
        </w:r>
      </w:p>
    </w:sdtContent>
  </w:sdt>
  <w:p w14:paraId="3EA57F70" w14:textId="77777777" w:rsidR="00257433" w:rsidRDefault="002574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68508" w14:textId="77777777" w:rsidR="00B57EE6" w:rsidRDefault="00B57EE6" w:rsidP="00257433">
      <w:pPr>
        <w:spacing w:after="0" w:line="240" w:lineRule="auto"/>
      </w:pPr>
      <w:r>
        <w:separator/>
      </w:r>
    </w:p>
  </w:footnote>
  <w:footnote w:type="continuationSeparator" w:id="0">
    <w:p w14:paraId="0AF3F061" w14:textId="77777777" w:rsidR="00B57EE6" w:rsidRDefault="00B57EE6" w:rsidP="00257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1E61"/>
    <w:multiLevelType w:val="hybridMultilevel"/>
    <w:tmpl w:val="3592A056"/>
    <w:lvl w:ilvl="0" w:tplc="0C78C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92085"/>
    <w:multiLevelType w:val="hybridMultilevel"/>
    <w:tmpl w:val="C1209450"/>
    <w:lvl w:ilvl="0" w:tplc="480094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-261" w:hanging="360"/>
      </w:pPr>
    </w:lvl>
    <w:lvl w:ilvl="2" w:tplc="0405001B" w:tentative="1">
      <w:start w:val="1"/>
      <w:numFmt w:val="lowerRoman"/>
      <w:lvlText w:val="%3."/>
      <w:lvlJc w:val="right"/>
      <w:pPr>
        <w:ind w:left="459" w:hanging="180"/>
      </w:pPr>
    </w:lvl>
    <w:lvl w:ilvl="3" w:tplc="0405000F" w:tentative="1">
      <w:start w:val="1"/>
      <w:numFmt w:val="decimal"/>
      <w:lvlText w:val="%4."/>
      <w:lvlJc w:val="left"/>
      <w:pPr>
        <w:ind w:left="1179" w:hanging="360"/>
      </w:pPr>
    </w:lvl>
    <w:lvl w:ilvl="4" w:tplc="04050019" w:tentative="1">
      <w:start w:val="1"/>
      <w:numFmt w:val="lowerLetter"/>
      <w:lvlText w:val="%5."/>
      <w:lvlJc w:val="left"/>
      <w:pPr>
        <w:ind w:left="1899" w:hanging="360"/>
      </w:pPr>
    </w:lvl>
    <w:lvl w:ilvl="5" w:tplc="0405001B" w:tentative="1">
      <w:start w:val="1"/>
      <w:numFmt w:val="lowerRoman"/>
      <w:lvlText w:val="%6."/>
      <w:lvlJc w:val="right"/>
      <w:pPr>
        <w:ind w:left="2619" w:hanging="180"/>
      </w:pPr>
    </w:lvl>
    <w:lvl w:ilvl="6" w:tplc="0405000F" w:tentative="1">
      <w:start w:val="1"/>
      <w:numFmt w:val="decimal"/>
      <w:lvlText w:val="%7."/>
      <w:lvlJc w:val="left"/>
      <w:pPr>
        <w:ind w:left="3339" w:hanging="360"/>
      </w:pPr>
    </w:lvl>
    <w:lvl w:ilvl="7" w:tplc="04050019" w:tentative="1">
      <w:start w:val="1"/>
      <w:numFmt w:val="lowerLetter"/>
      <w:lvlText w:val="%8."/>
      <w:lvlJc w:val="left"/>
      <w:pPr>
        <w:ind w:left="4059" w:hanging="360"/>
      </w:pPr>
    </w:lvl>
    <w:lvl w:ilvl="8" w:tplc="040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A96727A"/>
    <w:multiLevelType w:val="hybridMultilevel"/>
    <w:tmpl w:val="080AE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0207"/>
    <w:multiLevelType w:val="hybridMultilevel"/>
    <w:tmpl w:val="E3C6B66A"/>
    <w:lvl w:ilvl="0" w:tplc="0C78C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2F73"/>
    <w:multiLevelType w:val="hybridMultilevel"/>
    <w:tmpl w:val="951A9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2768"/>
    <w:multiLevelType w:val="hybridMultilevel"/>
    <w:tmpl w:val="E5348CBC"/>
    <w:lvl w:ilvl="0" w:tplc="0C78C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32E3"/>
    <w:multiLevelType w:val="hybridMultilevel"/>
    <w:tmpl w:val="F6CEFB02"/>
    <w:lvl w:ilvl="0" w:tplc="0C78C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D640C"/>
    <w:multiLevelType w:val="hybridMultilevel"/>
    <w:tmpl w:val="7AA0C292"/>
    <w:lvl w:ilvl="0" w:tplc="0C78C40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91BF8"/>
    <w:multiLevelType w:val="hybridMultilevel"/>
    <w:tmpl w:val="3A227336"/>
    <w:lvl w:ilvl="0" w:tplc="76BA2B4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4E78DB"/>
    <w:multiLevelType w:val="hybridMultilevel"/>
    <w:tmpl w:val="87506E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915F7"/>
    <w:multiLevelType w:val="hybridMultilevel"/>
    <w:tmpl w:val="C4BAA86A"/>
    <w:lvl w:ilvl="0" w:tplc="8BE2EDA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84326"/>
    <w:multiLevelType w:val="hybridMultilevel"/>
    <w:tmpl w:val="A57E5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B4924"/>
    <w:multiLevelType w:val="hybridMultilevel"/>
    <w:tmpl w:val="3C4A39D0"/>
    <w:lvl w:ilvl="0" w:tplc="0C78C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03976"/>
    <w:multiLevelType w:val="hybridMultilevel"/>
    <w:tmpl w:val="68A2A954"/>
    <w:lvl w:ilvl="0" w:tplc="0C78C4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2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1E"/>
    <w:rsid w:val="000103EE"/>
    <w:rsid w:val="00015E0E"/>
    <w:rsid w:val="00036E8E"/>
    <w:rsid w:val="00053C46"/>
    <w:rsid w:val="00090142"/>
    <w:rsid w:val="00095DAC"/>
    <w:rsid w:val="000A20A6"/>
    <w:rsid w:val="000C42FD"/>
    <w:rsid w:val="000D53F4"/>
    <w:rsid w:val="000E6076"/>
    <w:rsid w:val="000F24C6"/>
    <w:rsid w:val="00112B00"/>
    <w:rsid w:val="00115A0E"/>
    <w:rsid w:val="001266DD"/>
    <w:rsid w:val="00151901"/>
    <w:rsid w:val="00175A71"/>
    <w:rsid w:val="001936B6"/>
    <w:rsid w:val="00195582"/>
    <w:rsid w:val="001C3C23"/>
    <w:rsid w:val="001D2F87"/>
    <w:rsid w:val="001D3237"/>
    <w:rsid w:val="001E04B5"/>
    <w:rsid w:val="0022213D"/>
    <w:rsid w:val="00223F7D"/>
    <w:rsid w:val="00226DD1"/>
    <w:rsid w:val="0023424B"/>
    <w:rsid w:val="00242066"/>
    <w:rsid w:val="00257433"/>
    <w:rsid w:val="00260689"/>
    <w:rsid w:val="00266CEE"/>
    <w:rsid w:val="00293294"/>
    <w:rsid w:val="002B5A52"/>
    <w:rsid w:val="002C6369"/>
    <w:rsid w:val="002D5DAB"/>
    <w:rsid w:val="002E45E0"/>
    <w:rsid w:val="002E6C29"/>
    <w:rsid w:val="002F58C5"/>
    <w:rsid w:val="0031481E"/>
    <w:rsid w:val="003408AD"/>
    <w:rsid w:val="003551E5"/>
    <w:rsid w:val="00372FD1"/>
    <w:rsid w:val="003A4725"/>
    <w:rsid w:val="003C010D"/>
    <w:rsid w:val="003C4A88"/>
    <w:rsid w:val="003E7ACF"/>
    <w:rsid w:val="00443714"/>
    <w:rsid w:val="004454B1"/>
    <w:rsid w:val="004764BC"/>
    <w:rsid w:val="004A7520"/>
    <w:rsid w:val="004B4451"/>
    <w:rsid w:val="004F2DB9"/>
    <w:rsid w:val="00546D4B"/>
    <w:rsid w:val="00570BE0"/>
    <w:rsid w:val="0059025D"/>
    <w:rsid w:val="00590933"/>
    <w:rsid w:val="005967D9"/>
    <w:rsid w:val="005A1EF2"/>
    <w:rsid w:val="005C69F2"/>
    <w:rsid w:val="0060603B"/>
    <w:rsid w:val="00612948"/>
    <w:rsid w:val="006278D3"/>
    <w:rsid w:val="006511EE"/>
    <w:rsid w:val="0067453F"/>
    <w:rsid w:val="00686CCF"/>
    <w:rsid w:val="00695211"/>
    <w:rsid w:val="0069669F"/>
    <w:rsid w:val="0069761E"/>
    <w:rsid w:val="006B1364"/>
    <w:rsid w:val="006B621F"/>
    <w:rsid w:val="006C2707"/>
    <w:rsid w:val="006C6FAF"/>
    <w:rsid w:val="006D0FA3"/>
    <w:rsid w:val="007104A1"/>
    <w:rsid w:val="007147D3"/>
    <w:rsid w:val="0071587A"/>
    <w:rsid w:val="00720956"/>
    <w:rsid w:val="00720CF7"/>
    <w:rsid w:val="00722435"/>
    <w:rsid w:val="0073481E"/>
    <w:rsid w:val="00755E44"/>
    <w:rsid w:val="007805CE"/>
    <w:rsid w:val="007854F7"/>
    <w:rsid w:val="007D7A35"/>
    <w:rsid w:val="007E328E"/>
    <w:rsid w:val="007F4AB8"/>
    <w:rsid w:val="00830748"/>
    <w:rsid w:val="00832BE9"/>
    <w:rsid w:val="00834320"/>
    <w:rsid w:val="00842087"/>
    <w:rsid w:val="00892188"/>
    <w:rsid w:val="008A6918"/>
    <w:rsid w:val="008C3820"/>
    <w:rsid w:val="008C55A8"/>
    <w:rsid w:val="008E65C0"/>
    <w:rsid w:val="009013FB"/>
    <w:rsid w:val="0090290D"/>
    <w:rsid w:val="009035D6"/>
    <w:rsid w:val="00903DA9"/>
    <w:rsid w:val="009077D2"/>
    <w:rsid w:val="009103BB"/>
    <w:rsid w:val="009346FC"/>
    <w:rsid w:val="00956DED"/>
    <w:rsid w:val="009E2282"/>
    <w:rsid w:val="009F2015"/>
    <w:rsid w:val="00A069AD"/>
    <w:rsid w:val="00A14E8B"/>
    <w:rsid w:val="00A36D2C"/>
    <w:rsid w:val="00A63C96"/>
    <w:rsid w:val="00A70240"/>
    <w:rsid w:val="00A74496"/>
    <w:rsid w:val="00A90105"/>
    <w:rsid w:val="00AA64A1"/>
    <w:rsid w:val="00AC2BC4"/>
    <w:rsid w:val="00AD477A"/>
    <w:rsid w:val="00AF18F6"/>
    <w:rsid w:val="00B05EDC"/>
    <w:rsid w:val="00B210B7"/>
    <w:rsid w:val="00B2633D"/>
    <w:rsid w:val="00B273B7"/>
    <w:rsid w:val="00B3597D"/>
    <w:rsid w:val="00B47635"/>
    <w:rsid w:val="00B57EE6"/>
    <w:rsid w:val="00B83DC1"/>
    <w:rsid w:val="00B866DE"/>
    <w:rsid w:val="00BA2064"/>
    <w:rsid w:val="00BC5443"/>
    <w:rsid w:val="00BD26C4"/>
    <w:rsid w:val="00BE0851"/>
    <w:rsid w:val="00BF4474"/>
    <w:rsid w:val="00C0063B"/>
    <w:rsid w:val="00C00AD8"/>
    <w:rsid w:val="00C17172"/>
    <w:rsid w:val="00C27AB5"/>
    <w:rsid w:val="00C47B68"/>
    <w:rsid w:val="00C878B5"/>
    <w:rsid w:val="00C95C80"/>
    <w:rsid w:val="00CA61CF"/>
    <w:rsid w:val="00CB1057"/>
    <w:rsid w:val="00CB1533"/>
    <w:rsid w:val="00CB303A"/>
    <w:rsid w:val="00CE76E2"/>
    <w:rsid w:val="00CF1393"/>
    <w:rsid w:val="00D06B72"/>
    <w:rsid w:val="00D172F8"/>
    <w:rsid w:val="00D2529F"/>
    <w:rsid w:val="00D3287A"/>
    <w:rsid w:val="00D34E91"/>
    <w:rsid w:val="00D63D76"/>
    <w:rsid w:val="00D72729"/>
    <w:rsid w:val="00D84F65"/>
    <w:rsid w:val="00D85228"/>
    <w:rsid w:val="00DC6063"/>
    <w:rsid w:val="00DD7469"/>
    <w:rsid w:val="00DE4785"/>
    <w:rsid w:val="00E04CDF"/>
    <w:rsid w:val="00E1133A"/>
    <w:rsid w:val="00E11D36"/>
    <w:rsid w:val="00E374D1"/>
    <w:rsid w:val="00E45172"/>
    <w:rsid w:val="00E46E2E"/>
    <w:rsid w:val="00E51A5C"/>
    <w:rsid w:val="00E51CCC"/>
    <w:rsid w:val="00E66243"/>
    <w:rsid w:val="00E92819"/>
    <w:rsid w:val="00EA314D"/>
    <w:rsid w:val="00EB3C83"/>
    <w:rsid w:val="00EB7BB8"/>
    <w:rsid w:val="00ED61D6"/>
    <w:rsid w:val="00EE194F"/>
    <w:rsid w:val="00EE2518"/>
    <w:rsid w:val="00F27908"/>
    <w:rsid w:val="00F303D1"/>
    <w:rsid w:val="00F307FA"/>
    <w:rsid w:val="00F31029"/>
    <w:rsid w:val="00F33EA4"/>
    <w:rsid w:val="00F40FB3"/>
    <w:rsid w:val="00F7768D"/>
    <w:rsid w:val="00FA32FB"/>
    <w:rsid w:val="00FD0B55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4D16"/>
  <w15:docId w15:val="{3AF025F1-1E72-4B86-8505-F515D9EC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BE0"/>
    <w:pPr>
      <w:spacing w:line="48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D5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2D5DA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66DD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2243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8C55A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6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5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743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5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7433"/>
    <w:rPr>
      <w:rFonts w:ascii="Times New Roman" w:hAnsi="Times New Roman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2D5D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5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9DE6ACDF6F6345B71DC549912F2625" ma:contentTypeVersion="2" ma:contentTypeDescription="Vytvoří nový dokument" ma:contentTypeScope="" ma:versionID="1b744715c879201a82954cd77b455431">
  <xsd:schema xmlns:xsd="http://www.w3.org/2001/XMLSchema" xmlns:xs="http://www.w3.org/2001/XMLSchema" xmlns:p="http://schemas.microsoft.com/office/2006/metadata/properties" xmlns:ns3="c6ffe76e-6ba3-4b4a-966b-c73c54fbaae7" targetNamespace="http://schemas.microsoft.com/office/2006/metadata/properties" ma:root="true" ma:fieldsID="a397801654e5b5d60629f7b73e47970e" ns3:_="">
    <xsd:import namespace="c6ffe76e-6ba3-4b4a-966b-c73c54fbaa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fe76e-6ba3-4b4a-966b-c73c54fba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5E330-12E9-499D-BA46-953292EAD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6B5F72-15EA-4FA0-8A2D-F3E7F7AA6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5735A-ABD3-4DB5-AEA9-EF9073648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fe76e-6ba3-4b4a-966b-c73c54fba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Šedá</dc:creator>
  <cp:keywords/>
  <dc:description/>
  <cp:lastModifiedBy>Vladimír Jelen</cp:lastModifiedBy>
  <cp:revision>2</cp:revision>
  <cp:lastPrinted>2022-09-07T16:46:00Z</cp:lastPrinted>
  <dcterms:created xsi:type="dcterms:W3CDTF">2024-06-20T11:42:00Z</dcterms:created>
  <dcterms:modified xsi:type="dcterms:W3CDTF">2024-06-20T11:42:00Z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0x010100A79DE6ACDF6F6345B71DC549912F2625</vt:lpwstr>
  </property>
</Properties>
</file>